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Lines="0" w:beforeAutospacing="0" w:after="0" w:afterLines="0" w:afterAutospacing="0" w:line="0" w:lineRule="atLeast"/>
        <w:ind w:left="0" w:leftChars="0" w:right="0" w:rightChars="0" w:firstLine="0" w:firstLineChars="0"/>
        <w:jc w:val="both"/>
        <w:rPr>
          <w:rFonts w:hint="eastAsia" w:ascii="宋体" w:hAnsi="宋体" w:eastAsia="宋体" w:cs="宋体"/>
          <w:b w:val="0"/>
          <w:i w:val="0"/>
          <w:caps w:val="0"/>
          <w:spacing w:val="0"/>
          <w:kern w:val="0"/>
          <w:sz w:val="28"/>
          <w:szCs w:val="28"/>
          <w:u w:color="000000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kern w:val="0"/>
          <w:sz w:val="28"/>
          <w:szCs w:val="28"/>
          <w:u w:color="000000"/>
          <w:lang w:val="en-US" w:eastAsia="zh-CN" w:bidi="ar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Lines="0" w:beforeAutospacing="0" w:after="0" w:afterLines="0" w:afterAutospacing="0"/>
        <w:ind w:left="0" w:right="0"/>
        <w:jc w:val="center"/>
        <w:rPr>
          <w:rFonts w:hint="default" w:ascii="方正小标宋_GBK" w:hAnsi="方正小标宋_GBK" w:eastAsia="方正小标宋_GBK" w:cs="Times New Roman"/>
          <w:b w:val="0"/>
          <w:bCs w:val="0"/>
          <w:i w:val="0"/>
          <w:caps w:val="0"/>
          <w:spacing w:val="0"/>
          <w:kern w:val="0"/>
          <w:sz w:val="36"/>
          <w:szCs w:val="36"/>
          <w:u w:color="00000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spacing w:val="0"/>
          <w:kern w:val="0"/>
          <w:sz w:val="36"/>
          <w:szCs w:val="36"/>
          <w:lang w:val="en-US" w:eastAsia="zh-CN" w:bidi="ar"/>
        </w:rPr>
        <w:t>云南省202</w:t>
      </w:r>
      <w:r>
        <w:rPr>
          <w:rFonts w:hint="eastAsia" w:cs="宋体"/>
          <w:b/>
          <w:bCs/>
          <w:i w:val="0"/>
          <w:caps w:val="0"/>
          <w:spacing w:val="0"/>
          <w:kern w:val="0"/>
          <w:sz w:val="36"/>
          <w:szCs w:val="36"/>
          <w:lang w:val="en-US" w:eastAsia="zh-CN" w:bidi="ar"/>
        </w:rPr>
        <w:t>2</w:t>
      </w:r>
      <w:r>
        <w:rPr>
          <w:rFonts w:hint="eastAsia" w:ascii="宋体" w:hAnsi="宋体" w:eastAsia="宋体" w:cs="宋体"/>
          <w:b/>
          <w:bCs/>
          <w:i w:val="0"/>
          <w:caps w:val="0"/>
          <w:spacing w:val="0"/>
          <w:kern w:val="0"/>
          <w:sz w:val="36"/>
          <w:szCs w:val="36"/>
          <w:lang w:val="en-US" w:eastAsia="zh-CN" w:bidi="ar"/>
        </w:rPr>
        <w:t>年水运工程监理企业信用评价结果汇总表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/>
        <w:ind w:left="80" w:right="40"/>
        <w:jc w:val="both"/>
        <w:rPr>
          <w:rFonts w:hint="eastAsia" w:ascii="仿宋" w:hAnsi="仿宋" w:eastAsia="仿宋" w:cs="仿宋"/>
          <w:kern w:val="2"/>
          <w:sz w:val="24"/>
          <w:szCs w:val="24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 xml:space="preserve"> </w:t>
      </w:r>
    </w:p>
    <w:tbl>
      <w:tblPr>
        <w:tblStyle w:val="3"/>
        <w:tblW w:w="145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453"/>
        <w:gridCol w:w="941"/>
        <w:gridCol w:w="832"/>
        <w:gridCol w:w="1664"/>
        <w:gridCol w:w="1711"/>
        <w:gridCol w:w="1308"/>
        <w:gridCol w:w="2316"/>
        <w:gridCol w:w="996"/>
        <w:gridCol w:w="780"/>
        <w:gridCol w:w="899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序号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企业名称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资质许可等级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项目类别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工程项目名称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合同段名称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合同额(万元)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失信行为代码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合同(段)信用评分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信用总分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在评价省信用等级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1</w:t>
            </w:r>
          </w:p>
        </w:tc>
        <w:tc>
          <w:tcPr>
            <w:tcW w:w="14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kern w:val="2"/>
                <w:sz w:val="24"/>
                <w:szCs w:val="24"/>
                <w:lang w:val="en-US" w:eastAsia="zh-CN" w:bidi="ar"/>
              </w:rPr>
              <w:t>厦门合诚水运工程咨询有限公司</w:t>
            </w:r>
          </w:p>
        </w:tc>
        <w:tc>
          <w:tcPr>
            <w:tcW w:w="9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  <w:t>乙级</w:t>
            </w:r>
          </w:p>
        </w:tc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水运</w:t>
            </w:r>
          </w:p>
        </w:tc>
        <w:tc>
          <w:tcPr>
            <w:tcW w:w="16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澜沧江244界碑至临沧港四级航道建设工程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航标、关累基地监理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162.03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1022（1）；1020（2）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93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93</w:t>
            </w:r>
          </w:p>
        </w:tc>
        <w:tc>
          <w:tcPr>
            <w:tcW w:w="8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A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</w:pPr>
          </w:p>
        </w:tc>
        <w:tc>
          <w:tcPr>
            <w:tcW w:w="14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</w:pPr>
          </w:p>
        </w:tc>
        <w:tc>
          <w:tcPr>
            <w:tcW w:w="16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1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关累、勐罕、景洪基地水工工程监理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175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1015（1）；1020（1）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93</w:t>
            </w: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</w:pPr>
          </w:p>
        </w:tc>
        <w:tc>
          <w:tcPr>
            <w:tcW w:w="8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2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kern w:val="2"/>
                <w:sz w:val="24"/>
                <w:szCs w:val="24"/>
                <w:lang w:val="en-US" w:eastAsia="zh-CN" w:bidi="ar"/>
              </w:rPr>
              <w:t>广州港工程管理有限公司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甲级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水运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澜沧江244界碑至临沧港四级航道建设工程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航道整治监理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916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1022（1）；1020（2）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93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93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A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3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kern w:val="2"/>
                <w:sz w:val="24"/>
                <w:szCs w:val="24"/>
                <w:lang w:val="en-US" w:eastAsia="zh-CN" w:bidi="ar"/>
              </w:rPr>
              <w:t>中联路海集团有限公司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乙级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水运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澜沧江244界碑至临沧港四级航道建设工程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/>
              </w:rPr>
              <w:t>VHF工程、昔归、龙潭基地（水工工程）项目监理部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141.1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1016（1）；1018（1）1022（1）；1020（1）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87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87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kern w:val="0"/>
                <w:sz w:val="24"/>
                <w:szCs w:val="24"/>
                <w:u w:color="000000"/>
                <w:lang w:val="en-US" w:eastAsia="zh-CN" w:bidi="ar"/>
              </w:rPr>
              <w:t>A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/>
              <w:autoSpaceDN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kern w:val="0"/>
                <w:sz w:val="24"/>
                <w:szCs w:val="24"/>
                <w:u w:color="000000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rightChars="0" w:firstLine="0" w:firstLineChars="0"/>
        <w:jc w:val="left"/>
        <w:rPr>
          <w:rFonts w:hint="default" w:ascii="Times New Roman" w:hAnsi="Times New Roman" w:eastAsia="宋体" w:cs="Times New Roman"/>
          <w:kern w:val="2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Tg2NjViNTRlMjIzYmM4NmFiMGE0NzMxNDE3YWUifQ=="/>
    <w:docVar w:name="KSO_WPS_MARK_KEY" w:val="82949a4b-656e-4407-ab89-8564a12807a2"/>
  </w:docVars>
  <w:rsids>
    <w:rsidRoot w:val="00000000"/>
    <w:rsid w:val="0BEB1864"/>
    <w:rsid w:val="28035D2B"/>
    <w:rsid w:val="6274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</Words>
  <Characters>394</Characters>
  <Lines>0</Lines>
  <Paragraphs>0</Paragraphs>
  <TotalTime>4</TotalTime>
  <ScaleCrop>false</ScaleCrop>
  <LinksUpToDate>false</LinksUpToDate>
  <CharactersWithSpaces>466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2023-03-27T00:43:00Z</dcterms:created>
  <dc:creator>abc</dc:creator>
  <cp:lastModifiedBy>大熊</cp:lastModifiedBy>
  <dcterms:modified xsi:type="dcterms:W3CDTF">2023-03-27T02:24:32Z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6ACFF7BB22B54A6F9E124CE98897BE7F</vt:lpwstr>
  </property>
</Properties>
</file>